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516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77060E" w:rsidRPr="0040562E" w:rsidTr="0017336E">
        <w:trPr>
          <w:trHeight w:val="300"/>
        </w:trPr>
        <w:tc>
          <w:tcPr>
            <w:tcW w:w="2336" w:type="pct"/>
            <w:noWrap/>
            <w:vAlign w:val="center"/>
            <w:hideMark/>
          </w:tcPr>
          <w:p w:rsidR="0077060E" w:rsidRPr="0040562E" w:rsidRDefault="0077060E" w:rsidP="0077060E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CONTENT TO COVER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296" w:type="pct"/>
            <w:vAlign w:val="center"/>
          </w:tcPr>
          <w:p w:rsidR="0077060E" w:rsidRPr="009D79C5" w:rsidRDefault="0077060E" w:rsidP="0077060E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:rsidR="0040562E" w:rsidRPr="0040562E" w:rsidRDefault="00915A07" w:rsidP="00915A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</w:t>
            </w:r>
            <w:r w:rsidR="0040562E" w:rsidRPr="0040562E">
              <w:rPr>
                <w:rFonts w:ascii="Century Gothic" w:hAnsi="Century Gothic"/>
                <w:b/>
              </w:rPr>
              <w:t xml:space="preserve"> 1: </w:t>
            </w:r>
            <w:r>
              <w:rPr>
                <w:rFonts w:ascii="Century Gothic" w:hAnsi="Century Gothic"/>
                <w:b/>
              </w:rPr>
              <w:t>Christianity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a) </w:t>
            </w:r>
            <w:r w:rsidR="00915A07">
              <w:rPr>
                <w:rFonts w:ascii="Century Gothic" w:hAnsi="Century Gothic"/>
              </w:rPr>
              <w:t xml:space="preserve">Beliefs 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b) </w:t>
            </w:r>
            <w:r w:rsidR="00915A07">
              <w:rPr>
                <w:rFonts w:ascii="Century Gothic" w:hAnsi="Century Gothic"/>
              </w:rPr>
              <w:t>Practices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:rsidR="0040562E" w:rsidRPr="0040562E" w:rsidRDefault="00915A07" w:rsidP="00915A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2</w:t>
            </w:r>
            <w:r w:rsidR="0040562E" w:rsidRPr="0040562E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Islam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a) </w:t>
            </w:r>
            <w:r w:rsidR="00915A07">
              <w:rPr>
                <w:rFonts w:ascii="Century Gothic" w:hAnsi="Century Gothic"/>
              </w:rPr>
              <w:t>Beliefs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b) </w:t>
            </w:r>
            <w:r w:rsidR="00915A07">
              <w:rPr>
                <w:rFonts w:ascii="Century Gothic" w:hAnsi="Century Gothic"/>
              </w:rPr>
              <w:t>Practices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:rsidR="0040562E" w:rsidRPr="0040562E" w:rsidRDefault="00915A07" w:rsidP="00915A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3</w:t>
            </w:r>
            <w:r w:rsidR="0040562E" w:rsidRPr="0040562E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Relationships and Family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>a) Re</w:t>
            </w:r>
            <w:r w:rsidR="00915A07">
              <w:rPr>
                <w:rFonts w:ascii="Century Gothic" w:hAnsi="Century Gothic"/>
              </w:rPr>
              <w:t>lationships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b) </w:t>
            </w:r>
            <w:r w:rsidR="00915A07">
              <w:rPr>
                <w:rFonts w:ascii="Century Gothic" w:hAnsi="Century Gothic"/>
              </w:rPr>
              <w:t>Men and Women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noWrap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Christian Understanding of Equality</w:t>
            </w: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915A07" w:rsidRPr="0040562E" w:rsidRDefault="00915A07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:rsidR="0040562E" w:rsidRPr="0040562E" w:rsidRDefault="00915A07" w:rsidP="00915A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3</w:t>
            </w:r>
            <w:r w:rsidR="0040562E" w:rsidRPr="0040562E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Existence of God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a) </w:t>
            </w:r>
            <w:r w:rsidR="00915A07">
              <w:rPr>
                <w:rFonts w:ascii="Century Gothic" w:hAnsi="Century Gothic"/>
              </w:rPr>
              <w:t>The Question of God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b) </w:t>
            </w:r>
            <w:r w:rsidR="00915A07">
              <w:rPr>
                <w:rFonts w:ascii="Century Gothic" w:hAnsi="Century Gothic"/>
              </w:rPr>
              <w:t>The Nature of Reality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c) </w:t>
            </w:r>
            <w:r w:rsidR="00915A07">
              <w:rPr>
                <w:rFonts w:ascii="Century Gothic" w:hAnsi="Century Gothic"/>
              </w:rPr>
              <w:t>Experiencing God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:rsidR="0040562E" w:rsidRPr="0040562E" w:rsidRDefault="00915A07" w:rsidP="00915A07">
            <w:pPr>
              <w:tabs>
                <w:tab w:val="left" w:pos="442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3</w:t>
            </w:r>
            <w:r w:rsidR="0040562E" w:rsidRPr="0040562E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Religion, Peace and Conflict</w:t>
            </w: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a) </w:t>
            </w:r>
            <w:r w:rsidR="00915A07">
              <w:rPr>
                <w:rFonts w:ascii="Century Gothic" w:hAnsi="Century Gothic"/>
              </w:rPr>
              <w:t>Violence and Conflict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b) </w:t>
            </w:r>
            <w:r w:rsidR="00915A07">
              <w:rPr>
                <w:rFonts w:ascii="Century Gothic" w:hAnsi="Century Gothic"/>
              </w:rPr>
              <w:t>Peace and Peace Making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40562E" w:rsidRPr="0040562E" w:rsidTr="0017336E">
        <w:trPr>
          <w:trHeight w:val="300"/>
        </w:trPr>
        <w:tc>
          <w:tcPr>
            <w:tcW w:w="2336" w:type="pct"/>
            <w:noWrap/>
            <w:hideMark/>
          </w:tcPr>
          <w:p w:rsidR="0040562E" w:rsidRPr="0040562E" w:rsidRDefault="0040562E" w:rsidP="00915A07">
            <w:pPr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c) </w:t>
            </w:r>
            <w:r w:rsidR="00915A07">
              <w:rPr>
                <w:rFonts w:ascii="Century Gothic" w:hAnsi="Century Gothic"/>
              </w:rPr>
              <w:t>Forgiveness and Reconciliation</w:t>
            </w: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D0CECE" w:themeFill="background2" w:themeFillShade="E6"/>
            <w:noWrap/>
            <w:hideMark/>
          </w:tcPr>
          <w:p w:rsidR="00915A07" w:rsidRPr="0040562E" w:rsidRDefault="00915A07" w:rsidP="00915A07">
            <w:pPr>
              <w:tabs>
                <w:tab w:val="left" w:pos="442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3</w:t>
            </w:r>
            <w:r w:rsidRPr="0040562E"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  <w:b/>
              </w:rPr>
              <w:t>Dialogue: Beliefs and Attitudes</w:t>
            </w:r>
            <w:r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D0CECE" w:themeFill="background2" w:themeFillShade="E6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auto"/>
            <w:noWrap/>
          </w:tcPr>
          <w:p w:rsidR="00915A07" w:rsidRPr="00915A07" w:rsidRDefault="00915A07" w:rsidP="00915A07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Challenges for Religion</w:t>
            </w: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auto"/>
            <w:noWrap/>
          </w:tcPr>
          <w:p w:rsidR="00915A07" w:rsidRPr="00915A07" w:rsidRDefault="00915A07" w:rsidP="00915A07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Dialogues between and within religious groups</w:t>
            </w: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</w:tr>
      <w:tr w:rsidR="00915A07" w:rsidRPr="0040562E" w:rsidTr="0017336E">
        <w:trPr>
          <w:trHeight w:val="300"/>
        </w:trPr>
        <w:tc>
          <w:tcPr>
            <w:tcW w:w="2336" w:type="pct"/>
            <w:shd w:val="clear" w:color="auto" w:fill="auto"/>
            <w:noWrap/>
          </w:tcPr>
          <w:p w:rsidR="00915A07" w:rsidRPr="00915A07" w:rsidRDefault="00915A07" w:rsidP="00915A07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Dialogue between and within religious and non-religious groups</w:t>
            </w: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  <w:tc>
          <w:tcPr>
            <w:tcW w:w="296" w:type="pct"/>
            <w:shd w:val="clear" w:color="auto" w:fill="auto"/>
          </w:tcPr>
          <w:p w:rsidR="00915A07" w:rsidRPr="0040562E" w:rsidRDefault="00915A07" w:rsidP="00915A07">
            <w:pPr>
              <w:rPr>
                <w:rFonts w:ascii="Century Gothic" w:hAnsi="Century Gothic"/>
              </w:rPr>
            </w:pPr>
          </w:p>
        </w:tc>
      </w:tr>
    </w:tbl>
    <w:p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07" w:rsidRDefault="00915A07" w:rsidP="0040562E">
      <w:pPr>
        <w:spacing w:after="0" w:line="240" w:lineRule="auto"/>
      </w:pPr>
      <w:r>
        <w:separator/>
      </w:r>
    </w:p>
  </w:endnote>
  <w:endnote w:type="continuationSeparator" w:id="0">
    <w:p w:rsidR="00915A07" w:rsidRDefault="00915A07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07" w:rsidRPr="009D79C5" w:rsidRDefault="00915A07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915A07" w:rsidRPr="009D79C5" w:rsidRDefault="00915A07">
    <w:pPr>
      <w:pStyle w:val="Footer"/>
      <w:rPr>
        <w:rFonts w:ascii="Century Gothic" w:hAnsi="Century Gothic"/>
      </w:rPr>
    </w:pPr>
  </w:p>
  <w:p w:rsidR="00915A07" w:rsidRPr="009D79C5" w:rsidRDefault="00915A07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Pr="009D79C5">
      <w:rPr>
        <w:rFonts w:ascii="Century Gothic" w:hAnsi="Century Gothic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07" w:rsidRDefault="00915A07" w:rsidP="0040562E">
      <w:pPr>
        <w:spacing w:after="0" w:line="240" w:lineRule="auto"/>
      </w:pPr>
      <w:r>
        <w:separator/>
      </w:r>
    </w:p>
  </w:footnote>
  <w:footnote w:type="continuationSeparator" w:id="0">
    <w:p w:rsidR="00915A07" w:rsidRDefault="00915A07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07" w:rsidRPr="007E1EC0" w:rsidRDefault="0017336E" w:rsidP="007E1EC0">
    <w:pPr>
      <w:rPr>
        <w:rFonts w:ascii="Century Gothic" w:hAnsi="Century Gothic"/>
      </w:rPr>
    </w:pPr>
    <w:r>
      <w:rPr>
        <w:rFonts w:ascii="Century Gothic" w:hAnsi="Century Gothic"/>
      </w:rPr>
      <w:t>Religious Studies</w:t>
    </w:r>
    <w:r w:rsidR="00915A07" w:rsidRPr="007E1EC0">
      <w:rPr>
        <w:rFonts w:ascii="Century Gothic" w:hAnsi="Century Gothic"/>
      </w:rPr>
      <w:t xml:space="preserve"> </w:t>
    </w:r>
    <w:r>
      <w:rPr>
        <w:rFonts w:ascii="Century Gothic" w:hAnsi="Century Gothic"/>
      </w:rPr>
      <w:t>–</w:t>
    </w:r>
    <w:r w:rsidR="00915A07" w:rsidRPr="007E1EC0">
      <w:rPr>
        <w:rFonts w:ascii="Century Gothic" w:hAnsi="Century Gothic"/>
      </w:rPr>
      <w:t xml:space="preserve"> </w:t>
    </w:r>
    <w:r>
      <w:rPr>
        <w:rFonts w:ascii="Century Gothic" w:hAnsi="Century Gothic"/>
      </w:rPr>
      <w:t>OCR GCSE</w:t>
    </w:r>
    <w:r w:rsidR="00915A07">
      <w:rPr>
        <w:rFonts w:ascii="Century Gothic" w:hAnsi="Century Gothic"/>
      </w:rPr>
      <w:t xml:space="preserve"> (2018+) – Revision Tracker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1F1"/>
    <w:multiLevelType w:val="hybridMultilevel"/>
    <w:tmpl w:val="64AC90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17336E"/>
    <w:rsid w:val="003C0D1C"/>
    <w:rsid w:val="0040562E"/>
    <w:rsid w:val="005228FC"/>
    <w:rsid w:val="0077060E"/>
    <w:rsid w:val="007910A4"/>
    <w:rsid w:val="007E1EC0"/>
    <w:rsid w:val="00910F49"/>
    <w:rsid w:val="00915A07"/>
    <w:rsid w:val="009D79C5"/>
    <w:rsid w:val="00B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91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F00600.dotm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 Suckle</cp:lastModifiedBy>
  <cp:revision>2</cp:revision>
  <dcterms:created xsi:type="dcterms:W3CDTF">2018-12-13T11:25:00Z</dcterms:created>
  <dcterms:modified xsi:type="dcterms:W3CDTF">2018-12-13T11:25:00Z</dcterms:modified>
</cp:coreProperties>
</file>